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EE" w:rsidRPr="0050315B" w:rsidRDefault="00AC50EE" w:rsidP="0050315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315B">
        <w:rPr>
          <w:rFonts w:ascii="Times New Roman" w:hAnsi="Times New Roman" w:cs="Times New Roman"/>
          <w:sz w:val="24"/>
          <w:szCs w:val="24"/>
        </w:rPr>
        <w:t xml:space="preserve">Juiz de Fora, </w:t>
      </w:r>
      <w:r w:rsidR="006D7376">
        <w:rPr>
          <w:rFonts w:ascii="Times New Roman" w:hAnsi="Times New Roman" w:cs="Times New Roman"/>
          <w:sz w:val="24"/>
          <w:szCs w:val="24"/>
        </w:rPr>
        <w:t>11</w:t>
      </w:r>
      <w:r w:rsidR="0050315B" w:rsidRPr="0050315B">
        <w:rPr>
          <w:rFonts w:ascii="Times New Roman" w:hAnsi="Times New Roman" w:cs="Times New Roman"/>
          <w:sz w:val="24"/>
          <w:szCs w:val="24"/>
        </w:rPr>
        <w:t xml:space="preserve"> de </w:t>
      </w:r>
      <w:r w:rsidR="00821509">
        <w:rPr>
          <w:rFonts w:ascii="Times New Roman" w:hAnsi="Times New Roman" w:cs="Times New Roman"/>
          <w:sz w:val="24"/>
          <w:szCs w:val="24"/>
        </w:rPr>
        <w:t>julho</w:t>
      </w:r>
      <w:r w:rsidR="0050315B" w:rsidRPr="0050315B">
        <w:rPr>
          <w:rFonts w:ascii="Times New Roman" w:hAnsi="Times New Roman" w:cs="Times New Roman"/>
          <w:sz w:val="24"/>
          <w:szCs w:val="24"/>
        </w:rPr>
        <w:t xml:space="preserve"> de 2014</w:t>
      </w:r>
    </w:p>
    <w:p w:rsidR="00AC50EE" w:rsidRPr="0050315B" w:rsidRDefault="00AC50EE" w:rsidP="0050315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50EE" w:rsidRPr="0050315B" w:rsidRDefault="00AC50EE" w:rsidP="0050315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50EE" w:rsidRPr="0050315B" w:rsidRDefault="00AC50EE" w:rsidP="0050315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50EE" w:rsidRPr="0050315B" w:rsidRDefault="00AC50EE" w:rsidP="0050315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50EE" w:rsidRPr="0050315B" w:rsidRDefault="00AC50EE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15B">
        <w:rPr>
          <w:rFonts w:ascii="Times New Roman" w:hAnsi="Times New Roman" w:cs="Times New Roman"/>
          <w:sz w:val="24"/>
          <w:szCs w:val="24"/>
        </w:rPr>
        <w:t xml:space="preserve">À </w:t>
      </w:r>
      <w:r w:rsidR="00C63B0B" w:rsidRPr="00C63B0B">
        <w:rPr>
          <w:rFonts w:ascii="Times New Roman" w:hAnsi="Times New Roman" w:cs="Times New Roman"/>
          <w:sz w:val="24"/>
          <w:szCs w:val="24"/>
        </w:rPr>
        <w:t>Cicero Roberto Pereira</w:t>
      </w:r>
      <w:r w:rsidR="00C63B0B">
        <w:rPr>
          <w:rFonts w:ascii="Times New Roman" w:hAnsi="Times New Roman" w:cs="Times New Roman"/>
          <w:sz w:val="24"/>
          <w:szCs w:val="24"/>
        </w:rPr>
        <w:t xml:space="preserve"> </w:t>
      </w:r>
      <w:r w:rsidRPr="0050315B">
        <w:rPr>
          <w:rFonts w:ascii="Times New Roman" w:hAnsi="Times New Roman" w:cs="Times New Roman"/>
          <w:sz w:val="24"/>
          <w:szCs w:val="24"/>
        </w:rPr>
        <w:t xml:space="preserve">– </w:t>
      </w:r>
      <w:r w:rsidR="00C63B0B" w:rsidRPr="00C63B0B">
        <w:rPr>
          <w:rFonts w:ascii="Times New Roman" w:hAnsi="Times New Roman" w:cs="Times New Roman"/>
          <w:sz w:val="24"/>
          <w:szCs w:val="24"/>
        </w:rPr>
        <w:t>Editor Associado</w:t>
      </w:r>
      <w:r w:rsidR="00C63B0B">
        <w:rPr>
          <w:rFonts w:ascii="Times New Roman" w:hAnsi="Times New Roman" w:cs="Times New Roman"/>
          <w:sz w:val="24"/>
          <w:szCs w:val="24"/>
        </w:rPr>
        <w:t xml:space="preserve"> da Psicologia – Revista </w:t>
      </w:r>
      <w:r w:rsidR="00C63B0B" w:rsidRPr="00C63B0B">
        <w:rPr>
          <w:rFonts w:ascii="Times New Roman" w:hAnsi="Times New Roman" w:cs="Times New Roman"/>
          <w:sz w:val="24"/>
          <w:szCs w:val="24"/>
        </w:rPr>
        <w:t>da Associação Portuguesa de Psicologia</w:t>
      </w:r>
    </w:p>
    <w:p w:rsidR="00AC50EE" w:rsidRPr="0050315B" w:rsidRDefault="00AC50EE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E1E" w:rsidRPr="0050315B" w:rsidRDefault="008E7E1E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E1E" w:rsidRPr="0050315B" w:rsidRDefault="008E7E1E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0EE" w:rsidRPr="0050315B" w:rsidRDefault="00AC50EE" w:rsidP="0050315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15B">
        <w:rPr>
          <w:rFonts w:ascii="Times New Roman" w:hAnsi="Times New Roman" w:cs="Times New Roman"/>
          <w:sz w:val="24"/>
          <w:szCs w:val="24"/>
        </w:rPr>
        <w:t>Segue anexado a esta carta alguns comentários destinados à Comissão Editorial e, se considerar adequado, aos avaliadores. Em síntese, são apresentadas</w:t>
      </w:r>
      <w:r w:rsidR="00821509">
        <w:rPr>
          <w:rFonts w:ascii="Times New Roman" w:hAnsi="Times New Roman" w:cs="Times New Roman"/>
          <w:sz w:val="24"/>
          <w:szCs w:val="24"/>
        </w:rPr>
        <w:t>, ao lado das considerações de cada revisor e dos comentários do editor,</w:t>
      </w:r>
      <w:r w:rsidRPr="0050315B">
        <w:rPr>
          <w:rFonts w:ascii="Times New Roman" w:hAnsi="Times New Roman" w:cs="Times New Roman"/>
          <w:sz w:val="24"/>
          <w:szCs w:val="24"/>
        </w:rPr>
        <w:t xml:space="preserve"> as sugestões acatadas e justificativas para algumas que não puderam ser aceitas.</w:t>
      </w:r>
    </w:p>
    <w:p w:rsidR="00AC50EE" w:rsidRDefault="00AC50EE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B6F" w:rsidRPr="0050315B" w:rsidRDefault="007A3B6F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41B" w:rsidRPr="0050315B" w:rsidRDefault="0098541B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41B" w:rsidRDefault="0098541B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5B" w:rsidRDefault="0050315B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5B" w:rsidRDefault="0050315B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5B" w:rsidRDefault="0050315B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5B" w:rsidRDefault="0050315B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0EE" w:rsidRPr="0050315B" w:rsidRDefault="00AC50EE" w:rsidP="005031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315B">
        <w:rPr>
          <w:rFonts w:ascii="Times New Roman" w:hAnsi="Times New Roman" w:cs="Times New Roman"/>
          <w:sz w:val="24"/>
          <w:szCs w:val="24"/>
        </w:rPr>
        <w:br w:type="page"/>
      </w:r>
    </w:p>
    <w:p w:rsidR="006F1A71" w:rsidRPr="0050315B" w:rsidRDefault="006F1A71" w:rsidP="005031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39176D" w:rsidRPr="00640573" w:rsidTr="00650924">
        <w:tc>
          <w:tcPr>
            <w:tcW w:w="5671" w:type="dxa"/>
            <w:shd w:val="clear" w:color="auto" w:fill="BFBFBF" w:themeFill="background1" w:themeFillShade="BF"/>
          </w:tcPr>
          <w:p w:rsidR="0039176D" w:rsidRPr="00640573" w:rsidRDefault="00DA78C5" w:rsidP="00503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Revisor 1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39176D" w:rsidRPr="00640573" w:rsidRDefault="0039176D" w:rsidP="005031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Autores</w:t>
            </w:r>
          </w:p>
        </w:tc>
      </w:tr>
      <w:tr w:rsidR="0039176D" w:rsidRPr="00640573" w:rsidTr="00650924">
        <w:tc>
          <w:tcPr>
            <w:tcW w:w="5671" w:type="dxa"/>
          </w:tcPr>
          <w:p w:rsidR="00650924" w:rsidRPr="00640573" w:rsidRDefault="00650924" w:rsidP="006509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a) Introdução</w:t>
            </w:r>
          </w:p>
          <w:p w:rsidR="0039176D" w:rsidRPr="00640573" w:rsidRDefault="00650924" w:rsidP="006509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De uma forma geral, penso que a introdução está bem estruturada para os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objectivos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a atingir no presente manuscrito. Contudo, saliento o facto de a página 5 detalhar algumas considerações sobre controlo de qualidade de medidas psicométricas que me parece pouco interessante para o argumento que os autores pretendem sustentar. Na realidade, este artigo destina-se a uma comunidade científica de leitores que prescindem deste tipo de abordagem. Os autores estão a propor um artigo científico e não um capitulo pedagógico de introdução à Psicometria.</w:t>
            </w:r>
          </w:p>
        </w:tc>
        <w:tc>
          <w:tcPr>
            <w:tcW w:w="4394" w:type="dxa"/>
          </w:tcPr>
          <w:p w:rsidR="0039176D" w:rsidRPr="00640573" w:rsidRDefault="00650924" w:rsidP="006509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Acatou-se a sugestão de excluir os trechos referentes ao controlo de qualidades de medidas psicométricas.</w:t>
            </w:r>
          </w:p>
        </w:tc>
      </w:tr>
      <w:tr w:rsidR="0039176D" w:rsidRPr="00640573" w:rsidTr="00650924">
        <w:tc>
          <w:tcPr>
            <w:tcW w:w="5671" w:type="dxa"/>
          </w:tcPr>
          <w:p w:rsidR="0039176D" w:rsidRPr="00640573" w:rsidRDefault="00650924" w:rsidP="006509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Seria importante, também, detalhar as qualidades psicométricas encontradas na versão original da escala nesta introdução, bem como outras questões relativas ao construto de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sobre-excitabilidade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como o facto de as dimensões subjacentes ao questionário encontrarem-se ou não associadas, etc.</w:t>
            </w:r>
          </w:p>
        </w:tc>
        <w:tc>
          <w:tcPr>
            <w:tcW w:w="4394" w:type="dxa"/>
          </w:tcPr>
          <w:p w:rsidR="0039176D" w:rsidRPr="00640573" w:rsidRDefault="0039176D" w:rsidP="0050315B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Sugestão acatada</w:t>
            </w:r>
            <w:r w:rsidR="00640573"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(Ver p. 6)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176D" w:rsidRPr="00640573" w:rsidTr="00650924">
        <w:tc>
          <w:tcPr>
            <w:tcW w:w="5671" w:type="dxa"/>
          </w:tcPr>
          <w:p w:rsidR="0039176D" w:rsidRPr="00640573" w:rsidRDefault="00650924" w:rsidP="006509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Outra questão importante a incluir na introdução seria eventuais análises à sensibilidade da escala original e comportamento </w:t>
            </w:r>
            <w:proofErr w:type="gram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do medida</w:t>
            </w:r>
            <w:proofErr w:type="gram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perante diferentes características sociográficas da amostra.</w:t>
            </w:r>
          </w:p>
        </w:tc>
        <w:tc>
          <w:tcPr>
            <w:tcW w:w="4394" w:type="dxa"/>
          </w:tcPr>
          <w:p w:rsidR="0039176D" w:rsidRPr="00640573" w:rsidRDefault="00650924" w:rsidP="006405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Foi </w:t>
            </w:r>
            <w:r w:rsidR="00640573">
              <w:rPr>
                <w:rFonts w:ascii="Times New Roman" w:hAnsi="Times New Roman" w:cs="Times New Roman"/>
                <w:sz w:val="24"/>
                <w:szCs w:val="24"/>
              </w:rPr>
              <w:t xml:space="preserve">incorporada informações referentes à confiabilidade da escala original e em outros estudos posterior (Ver p. 6). 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Entretanto, não foi possível acatar a segunda sugestão (comportamento da medida perante diferentes características sociográficas), tendo em vista os objetivos do manuscrito e a extensão demasiada que esse detalhamento acarretaria ao artigo. </w:t>
            </w:r>
          </w:p>
        </w:tc>
      </w:tr>
      <w:tr w:rsidR="0039176D" w:rsidRPr="00640573" w:rsidTr="00650924">
        <w:tc>
          <w:tcPr>
            <w:tcW w:w="5671" w:type="dxa"/>
          </w:tcPr>
          <w:p w:rsidR="00650924" w:rsidRPr="00640573" w:rsidRDefault="00650924" w:rsidP="006509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b) Método</w:t>
            </w:r>
          </w:p>
          <w:p w:rsidR="0039176D" w:rsidRPr="00640573" w:rsidRDefault="00650924" w:rsidP="006509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Relativamente à estratégia de análise de dados, seria aconselhável que os autores justificassem a escolha da Análise em Componentes Principais, quando o que me 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parece é que deveriam ter usada uma Análise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Factorial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em Eixos Principais. Da mesma forma, deverão justificar a utilização de uma rotação ortogonal, quando me parece, ainda que não tenhamos evidência teórica apresentada, que os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factores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poderão estar minimamente correlacionados, o que sugeriria a utilização de uma rotação obliqua ou uma rotação PROMAX.</w:t>
            </w:r>
          </w:p>
        </w:tc>
        <w:tc>
          <w:tcPr>
            <w:tcW w:w="4394" w:type="dxa"/>
          </w:tcPr>
          <w:p w:rsidR="0039176D" w:rsidRPr="00640573" w:rsidRDefault="00650924" w:rsidP="00612C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Foi acatada a sugestão de alteração da análise </w:t>
            </w:r>
            <w:r w:rsidR="005E253A">
              <w:rPr>
                <w:rFonts w:ascii="Times New Roman" w:hAnsi="Times New Roman" w:cs="Times New Roman"/>
                <w:sz w:val="24"/>
                <w:szCs w:val="24"/>
              </w:rPr>
              <w:t>para Análise Fa</w:t>
            </w:r>
            <w:r w:rsidR="00AA53F7"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torial em Eixos Principais. Entretanto, optou-se pela utilização de uma rotação ortogonal, </w:t>
            </w:r>
            <w:r w:rsidR="0013615F"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tendo </w:t>
            </w:r>
            <w:r w:rsidR="0013615F"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 vista a evidência teór</w:t>
            </w:r>
            <w:r w:rsidR="00640573" w:rsidRPr="0064057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A53F7" w:rsidRPr="00640573">
              <w:rPr>
                <w:rFonts w:ascii="Times New Roman" w:hAnsi="Times New Roman" w:cs="Times New Roman"/>
                <w:sz w:val="24"/>
                <w:szCs w:val="24"/>
              </w:rPr>
              <w:t>ca apresentada no texto</w:t>
            </w:r>
            <w:r w:rsidR="00640573"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(p. 6) e reforçada no Procedimentos de análise de dados (p. 12)</w:t>
            </w:r>
            <w:r w:rsidR="00AA53F7" w:rsidRPr="00640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0924" w:rsidRPr="00640573" w:rsidTr="00650924">
        <w:tc>
          <w:tcPr>
            <w:tcW w:w="5671" w:type="dxa"/>
          </w:tcPr>
          <w:p w:rsidR="00AA53F7" w:rsidRPr="00640573" w:rsidRDefault="00AA53F7" w:rsidP="00AA53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Resultados</w:t>
            </w:r>
          </w:p>
          <w:p w:rsidR="00650924" w:rsidRPr="00640573" w:rsidRDefault="00AA53F7" w:rsidP="00AA53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Nos resultados parece-me haver excessivo peso para a adaptação do instrumento à língua portuguesa e um claro descurar de outras avaliações psicométricas que, na minha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opnião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, tornariam o artigo muito mais sólido e publicável. Assim, existe demasiado detalhe relativo a todo o processo de tradução, validação da tradução, ensaio dos itens, retroversão,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, e muito pouco espaço destinado á descrição da análise de construto.</w:t>
            </w:r>
          </w:p>
        </w:tc>
        <w:tc>
          <w:tcPr>
            <w:tcW w:w="4394" w:type="dxa"/>
          </w:tcPr>
          <w:p w:rsidR="00650924" w:rsidRDefault="002C6A01" w:rsidP="006405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Optou-se por manter os resultados, já que esse processo</w:t>
            </w:r>
            <w:r w:rsidR="009F6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aparentemente simples</w:t>
            </w:r>
            <w:r w:rsidR="009F6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tem sido negligenciado</w:t>
            </w:r>
            <w:r w:rsidR="00640573">
              <w:rPr>
                <w:rFonts w:ascii="Times New Roman" w:hAnsi="Times New Roman" w:cs="Times New Roman"/>
                <w:sz w:val="24"/>
                <w:szCs w:val="24"/>
              </w:rPr>
              <w:t xml:space="preserve"> em vários estudos, além de ressaltada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sua relevância por diversos pesquisadores (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Borsa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, Damásio, &amp; Bandeira, 2012; Cardoso, 2006).</w:t>
            </w:r>
          </w:p>
          <w:p w:rsidR="005E253A" w:rsidRPr="00640573" w:rsidRDefault="005E253A" w:rsidP="006405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24" w:rsidRPr="00640573" w:rsidTr="00650924">
        <w:tc>
          <w:tcPr>
            <w:tcW w:w="5671" w:type="dxa"/>
          </w:tcPr>
          <w:p w:rsidR="00650924" w:rsidRPr="00640573" w:rsidRDefault="00AA53F7" w:rsidP="00AA53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Para alem do mais, encontro alguma falhas metodológicas na descrição do procedimento de adaptação. Em primeiro lugar, não compreendo as tabelas 2 e 3. A informação que elas transmitem não é clara, nem os autores clarificam a sua inclusão no artigo. Por exemplo, não é claro o reporte dos valores do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kappa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apresentados na tabela 2.</w:t>
            </w:r>
          </w:p>
        </w:tc>
        <w:tc>
          <w:tcPr>
            <w:tcW w:w="4394" w:type="dxa"/>
          </w:tcPr>
          <w:p w:rsidR="00650924" w:rsidRPr="00640573" w:rsidRDefault="00640573" w:rsidP="00811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Foi retirada a Tabela 2 e incluído</w:t>
            </w:r>
            <w:r w:rsidR="00612C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detalhes dessa informação no texto (p. 13). </w:t>
            </w:r>
            <w:r w:rsidR="00811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antiga Tabela 3, que passou a ser Tabela 2 no manuscrito refo</w:t>
            </w:r>
            <w:r w:rsidR="0081139F">
              <w:rPr>
                <w:rFonts w:ascii="Times New Roman" w:hAnsi="Times New Roman" w:cs="Times New Roman"/>
                <w:sz w:val="24"/>
                <w:szCs w:val="24"/>
              </w:rPr>
              <w:t>rmulado</w:t>
            </w:r>
            <w:r w:rsidR="009F6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D5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apresenta a porcentagem de acordos entre as juízas em relação a cada item</w:t>
            </w:r>
            <w:r w:rsidR="0081139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(como explicado na p. 14)</w:t>
            </w:r>
            <w:r w:rsidRPr="00080D5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.</w:t>
            </w:r>
          </w:p>
        </w:tc>
      </w:tr>
      <w:tr w:rsidR="00650924" w:rsidRPr="005E253A" w:rsidTr="00650924">
        <w:tc>
          <w:tcPr>
            <w:tcW w:w="5671" w:type="dxa"/>
          </w:tcPr>
          <w:p w:rsidR="00650924" w:rsidRPr="00640573" w:rsidRDefault="00AA53F7" w:rsidP="00AA53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Por outro lado, o que os autores apresentam como estudo piloto deverá ser relatado como validade facial do instrumento. Por outro lado, o que chamam de validade de conteúdo (ver conclusões do artigo) ao referirem-se ao procedimento de adaptação da escala para língua portuguesa não o é na realidade. A validade de construto diz respeito a uma análise do conteúdo teórico dos itens. Ora o que os autores pediram aos juízes para realizar foi uma análise linguística aos itens, o que não configura uma validação de conteúdo. Este aspecto deve ser 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alterado nas conclusões. Toda esta componente do manuscrito deverá ser substancialmente revista e reduzida, salientando apenas os aspectos essenciais deste procedimento.</w:t>
            </w:r>
          </w:p>
        </w:tc>
        <w:tc>
          <w:tcPr>
            <w:tcW w:w="4394" w:type="dxa"/>
          </w:tcPr>
          <w:p w:rsidR="00650924" w:rsidRPr="00A946DD" w:rsidRDefault="0081139F" w:rsidP="00A946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Optou-se por não acatar tais sugestões, tendo em vista o referencial teórico sobre os parâmetros psicométricos adotado. </w:t>
            </w:r>
            <w:r w:rsidRP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AERA, APA e NCM</w:t>
            </w:r>
            <w:r w:rsidR="00A946DD" w:rsidRP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(2004</w:t>
            </w:r>
            <w:r w:rsid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p. 11</w:t>
            </w:r>
            <w:r w:rsidR="00A946DD" w:rsidRP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A946DD" w:rsidRP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enfatizam</w:t>
            </w:r>
            <w:proofErr w:type="spellEnd"/>
            <w:r w:rsidR="00A946DD" w:rsidRP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46DD" w:rsidRP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 w:rsidR="00A946DD" w:rsidRP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“Evidence based on content can also come from expert judgments of the relationship between parts of the test and the construct. For example, in developing a licensure test, the major facets of the specific occupation can be specified, and experts in that </w:t>
            </w:r>
            <w:r w:rsidR="00A946DD" w:rsidRP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occupation can be asked to assign test items to the categories defined by those facets.</w:t>
            </w:r>
            <w:proofErr w:type="gramStart"/>
            <w:r w:rsidR="00A946DD" w:rsidRPr="00A9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proofErr w:type="gramEnd"/>
          </w:p>
        </w:tc>
      </w:tr>
      <w:tr w:rsidR="00650924" w:rsidRPr="00640573" w:rsidTr="00650924">
        <w:tc>
          <w:tcPr>
            <w:tcW w:w="5671" w:type="dxa"/>
          </w:tcPr>
          <w:p w:rsidR="00650924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Já no que diz respeito à validação de construto, não fica claro se os autores obtiveram a solução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factorial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forçando a análise a cinco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factores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ou se utilizaram a regra de decisão de kaiser. Este aspecto deve ser clarificado.</w:t>
            </w:r>
          </w:p>
        </w:tc>
        <w:tc>
          <w:tcPr>
            <w:tcW w:w="4394" w:type="dxa"/>
          </w:tcPr>
          <w:p w:rsidR="00650924" w:rsidRPr="00640573" w:rsidRDefault="00A946DD" w:rsidP="00A946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Embora já estivesse no Procedimento de análises de dados, essa parte foi reformulada para clarificar ainda mais o procedimento adotado (Ver p. 12)</w:t>
            </w:r>
          </w:p>
        </w:tc>
      </w:tr>
      <w:tr w:rsidR="00AA53F7" w:rsidRPr="00640573" w:rsidTr="00650924">
        <w:tc>
          <w:tcPr>
            <w:tcW w:w="5671" w:type="dxa"/>
          </w:tcPr>
          <w:p w:rsidR="00AA53F7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Por outro lado, o reporte da solução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factorial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não é claro. Apenas são relatados os itens que correspondem ao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encontrado, os itens que correspondem menos ao construto latente de cada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não são comentados. Acima de tudo, os autores fazem referencia a uma tabela 4 que inclui os resultados da análise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factorial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, mas essa mesma tabela não consta do manuscrito que me foi dado a rever.</w:t>
            </w:r>
          </w:p>
        </w:tc>
        <w:tc>
          <w:tcPr>
            <w:tcW w:w="4394" w:type="dxa"/>
          </w:tcPr>
          <w:p w:rsidR="00AA53F7" w:rsidRPr="00640573" w:rsidRDefault="00F57B47" w:rsidP="00612C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Os valores da carga fatorial obtidos em cada item são apresentados na Tabela </w:t>
            </w:r>
            <w:r w:rsidR="00A946DD">
              <w:rPr>
                <w:rFonts w:ascii="Times New Roman" w:hAnsi="Times New Roman" w:cs="Times New Roman"/>
                <w:sz w:val="24"/>
                <w:szCs w:val="24"/>
              </w:rPr>
              <w:t>3 (antiga tabela 4) ao final do texto (p. 34)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. Cremos que houve algum erro no manuscri</w:t>
            </w:r>
            <w:r w:rsidR="00A946DD">
              <w:rPr>
                <w:rFonts w:ascii="Times New Roman" w:hAnsi="Times New Roman" w:cs="Times New Roman"/>
                <w:sz w:val="24"/>
                <w:szCs w:val="24"/>
              </w:rPr>
              <w:t xml:space="preserve">to enviado ao avaliador, pois essa tabela 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encontrava-se na última página do arquivo.</w:t>
            </w:r>
          </w:p>
        </w:tc>
      </w:tr>
      <w:tr w:rsidR="00AA53F7" w:rsidRPr="00640573" w:rsidTr="00650924">
        <w:tc>
          <w:tcPr>
            <w:tcW w:w="5671" w:type="dxa"/>
          </w:tcPr>
          <w:p w:rsidR="00AA53F7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Outro aspecto que me parece não transparecer nesta análise é o facto de esta ser uma medida de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sobre-excitabilidade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, com diferentes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sub-dimensões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. Não vemos nesta análise como as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sub-dimensões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encontradas convergem, ou não, para uma dimensão (de segunda ordem) de sobre-excitabilidade.</w:t>
            </w:r>
          </w:p>
        </w:tc>
        <w:tc>
          <w:tcPr>
            <w:tcW w:w="4394" w:type="dxa"/>
          </w:tcPr>
          <w:p w:rsidR="00AA53F7" w:rsidRPr="00640573" w:rsidRDefault="00F57B47" w:rsidP="00A946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Não é possível especular um fator de segunda ordem somente com análise fatorial exploratória. A</w:t>
            </w:r>
            <w:r w:rsidR="00612C8B">
              <w:rPr>
                <w:rFonts w:ascii="Times New Roman" w:hAnsi="Times New Roman" w:cs="Times New Roman"/>
                <w:sz w:val="24"/>
                <w:szCs w:val="24"/>
              </w:rPr>
              <w:t xml:space="preserve"> análise fatorial confirmatória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por meio de modelagem </w:t>
            </w:r>
            <w:r w:rsidR="00612C8B">
              <w:rPr>
                <w:rFonts w:ascii="Times New Roman" w:hAnsi="Times New Roman" w:cs="Times New Roman"/>
                <w:sz w:val="24"/>
                <w:szCs w:val="24"/>
              </w:rPr>
              <w:t>de equações estruturais poderia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fornecer esta informação. Contudo,</w:t>
            </w:r>
            <w:r w:rsidR="009F6BAA">
              <w:rPr>
                <w:rFonts w:ascii="Times New Roman" w:hAnsi="Times New Roman" w:cs="Times New Roman"/>
                <w:sz w:val="24"/>
                <w:szCs w:val="24"/>
              </w:rPr>
              <w:t xml:space="preserve"> essas análises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6DD">
              <w:rPr>
                <w:rFonts w:ascii="Times New Roman" w:hAnsi="Times New Roman" w:cs="Times New Roman"/>
                <w:sz w:val="24"/>
                <w:szCs w:val="24"/>
              </w:rPr>
              <w:t xml:space="preserve">já estão sendo 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objetos de estudo de outro artigo.</w:t>
            </w:r>
          </w:p>
        </w:tc>
      </w:tr>
      <w:tr w:rsidR="00AA53F7" w:rsidRPr="00640573" w:rsidTr="00650924">
        <w:tc>
          <w:tcPr>
            <w:tcW w:w="5671" w:type="dxa"/>
          </w:tcPr>
          <w:p w:rsidR="00AA53F7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Em resumo, penso que o artigo deverá, também, ser melhorado no que diz respeito aos resultados. Acima de tudo, deve ser substancialmente reduzida a parte de adaptação do questionário e realizado um maior investimento na parte de validação. Assim, penso que faltam mais evidências de validade de construto, uma análise à sensibilidade dos itens, uma eventual análise confirmatória da estrutura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factorial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obtida numa outra amostra a recolher. Já para não falar que poderia ser 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incluída evidência relativa à validade relativa a um critério, bem como evidência de validade convergente, caso existam outras medidas do mesmo construto nesta área. Penso que isto enriqueceria em muito o artigo e aumenta de sobre maneira o seu potencial para ser aceite para publicação.</w:t>
            </w:r>
          </w:p>
        </w:tc>
        <w:tc>
          <w:tcPr>
            <w:tcW w:w="4394" w:type="dxa"/>
          </w:tcPr>
          <w:p w:rsidR="007D1AA9" w:rsidRDefault="009F6BAA" w:rsidP="00A946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Conforme sugerido, o</w:t>
            </w:r>
            <w:r w:rsidR="00F57B47" w:rsidRPr="00A946DD">
              <w:rPr>
                <w:rFonts w:ascii="Times New Roman" w:hAnsi="Times New Roman" w:cs="Times New Roman"/>
                <w:sz w:val="24"/>
                <w:szCs w:val="24"/>
              </w:rPr>
              <w:t>ptou-se por descrever os resultados obtidos em outra amostra</w:t>
            </w:r>
            <w:r w:rsidR="00A946DD" w:rsidRPr="00A946DD">
              <w:rPr>
                <w:rFonts w:ascii="Times New Roman" w:hAnsi="Times New Roman" w:cs="Times New Roman"/>
                <w:sz w:val="24"/>
                <w:szCs w:val="24"/>
              </w:rPr>
              <w:t xml:space="preserve"> de estudantes universitários</w:t>
            </w:r>
            <w:r w:rsidR="00F57B47" w:rsidRPr="00A946DD">
              <w:rPr>
                <w:rFonts w:ascii="Times New Roman" w:hAnsi="Times New Roman" w:cs="Times New Roman"/>
                <w:sz w:val="24"/>
                <w:szCs w:val="24"/>
              </w:rPr>
              <w:t xml:space="preserve"> a partir da aplica</w:t>
            </w:r>
            <w:r w:rsidR="00A946DD" w:rsidRPr="00A946DD">
              <w:rPr>
                <w:rFonts w:ascii="Times New Roman" w:hAnsi="Times New Roman" w:cs="Times New Roman"/>
                <w:sz w:val="24"/>
                <w:szCs w:val="24"/>
              </w:rPr>
              <w:t>ção de escalas de personalidade, afim de verificar a associação da versão em português do OEQ-II com instrumentos que avaliam construtos correlatos.</w:t>
            </w:r>
            <w:r w:rsidR="00F57B47" w:rsidRPr="00A94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AA9">
              <w:rPr>
                <w:rFonts w:ascii="Times New Roman" w:hAnsi="Times New Roman" w:cs="Times New Roman"/>
                <w:sz w:val="24"/>
                <w:szCs w:val="24"/>
              </w:rPr>
              <w:t xml:space="preserve">Para tanto, o texto foi modificado substancialmente. </w:t>
            </w:r>
          </w:p>
          <w:p w:rsidR="00AA53F7" w:rsidRPr="00640573" w:rsidRDefault="009F6BAA" w:rsidP="007D1AA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Como</w:t>
            </w:r>
            <w:r w:rsidR="00A946DD">
              <w:rPr>
                <w:rFonts w:ascii="Times New Roman" w:hAnsi="Times New Roman" w:cs="Times New Roman"/>
                <w:sz w:val="24"/>
                <w:szCs w:val="24"/>
              </w:rPr>
              <w:t xml:space="preserve"> já mencionado, optou-se por não reduzir a parte referente à adaptação do questionário, tendo em vista tal importância para a utilização de um instrumento em países diferentes do qua</w:t>
            </w:r>
            <w:r w:rsidR="007D1AA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A946DD">
              <w:rPr>
                <w:rFonts w:ascii="Times New Roman" w:hAnsi="Times New Roman" w:cs="Times New Roman"/>
                <w:sz w:val="24"/>
                <w:szCs w:val="24"/>
              </w:rPr>
              <w:t xml:space="preserve"> ele</w:t>
            </w:r>
            <w:r w:rsidR="007D1AA9">
              <w:rPr>
                <w:rFonts w:ascii="Times New Roman" w:hAnsi="Times New Roman" w:cs="Times New Roman"/>
                <w:sz w:val="24"/>
                <w:szCs w:val="24"/>
              </w:rPr>
              <w:t xml:space="preserve"> foi construído.</w:t>
            </w:r>
            <w:r w:rsidR="00A94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B47" w:rsidRPr="00640573" w:rsidTr="00650924">
        <w:tc>
          <w:tcPr>
            <w:tcW w:w="5671" w:type="dxa"/>
          </w:tcPr>
          <w:p w:rsidR="00F57B47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d) Outros aspectos a considerar</w:t>
            </w:r>
          </w:p>
          <w:p w:rsidR="00F57B47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Uma vez que a revista PSICOLOGIA se trata de um recurso de publicação em língua portuguesa de Portugal, penso que o artigo deveria ser totalmente revisto para se adequar às normas gramaticais desta língua. No presente</w:t>
            </w:r>
          </w:p>
          <w:p w:rsidR="00F57B47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formato</w:t>
            </w:r>
            <w:proofErr w:type="gram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, o artigo encontra-se adaptado parar publicação numa revista brasileira.</w:t>
            </w:r>
          </w:p>
        </w:tc>
        <w:tc>
          <w:tcPr>
            <w:tcW w:w="4394" w:type="dxa"/>
          </w:tcPr>
          <w:p w:rsidR="00F57B47" w:rsidRPr="00640573" w:rsidRDefault="00BA04BD" w:rsidP="00612C8B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04BD">
              <w:rPr>
                <w:rFonts w:ascii="Times New Roman" w:hAnsi="Times New Roman" w:cs="Times New Roman"/>
                <w:sz w:val="24"/>
                <w:szCs w:val="24"/>
              </w:rPr>
              <w:t xml:space="preserve">Acreditamos que a publicação dos processos de tradução e obtenção de evidências de validade de um instrumento para a língua portuguesa possa beneficiar pesquisadores brasileiros, portugueses, dentre outros que utilizam como primeira língua </w:t>
            </w:r>
            <w:r w:rsidR="00FB701A">
              <w:rPr>
                <w:rFonts w:ascii="Times New Roman" w:hAnsi="Times New Roman" w:cs="Times New Roman"/>
                <w:sz w:val="24"/>
                <w:szCs w:val="24"/>
              </w:rPr>
              <w:t>a Língua Portuguesa</w:t>
            </w:r>
            <w:r w:rsidRPr="00BA04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2C8B">
              <w:rPr>
                <w:rFonts w:ascii="Times New Roman" w:hAnsi="Times New Roman" w:cs="Times New Roman"/>
                <w:sz w:val="24"/>
                <w:szCs w:val="24"/>
              </w:rPr>
              <w:t>Assim, buscamos adequar o texto ao modo como esse idioma é utilizado em Portugal. Destacamos que aceitaremos</w:t>
            </w:r>
            <w:r w:rsidRPr="00BA04BD">
              <w:rPr>
                <w:rFonts w:ascii="Times New Roman" w:hAnsi="Times New Roman" w:cs="Times New Roman"/>
                <w:sz w:val="24"/>
                <w:szCs w:val="24"/>
              </w:rPr>
              <w:t xml:space="preserve"> sugestões que possam melhorar </w:t>
            </w:r>
            <w:r w:rsidR="00612C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A04BD">
              <w:rPr>
                <w:rFonts w:ascii="Times New Roman" w:hAnsi="Times New Roman" w:cs="Times New Roman"/>
                <w:sz w:val="24"/>
                <w:szCs w:val="24"/>
              </w:rPr>
              <w:t xml:space="preserve"> adequação</w:t>
            </w:r>
            <w:r w:rsidR="00FB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C8B">
              <w:rPr>
                <w:rFonts w:ascii="Times New Roman" w:hAnsi="Times New Roman" w:cs="Times New Roman"/>
                <w:sz w:val="24"/>
                <w:szCs w:val="24"/>
              </w:rPr>
              <w:t>da redação e nos prontificamos a adequá-la</w:t>
            </w:r>
            <w:r w:rsidR="00FB7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C8B">
              <w:rPr>
                <w:rFonts w:ascii="Times New Roman" w:hAnsi="Times New Roman" w:cs="Times New Roman"/>
                <w:sz w:val="24"/>
                <w:szCs w:val="24"/>
              </w:rPr>
              <w:t xml:space="preserve">ainda mais </w:t>
            </w:r>
            <w:r w:rsidR="00FB701A">
              <w:rPr>
                <w:rFonts w:ascii="Times New Roman" w:hAnsi="Times New Roman" w:cs="Times New Roman"/>
                <w:sz w:val="24"/>
                <w:szCs w:val="24"/>
              </w:rPr>
              <w:t>para o modo como o idioma é utilizado em Portugal caso seja aprovado.</w:t>
            </w:r>
          </w:p>
        </w:tc>
      </w:tr>
      <w:tr w:rsidR="00F57B47" w:rsidRPr="00640573" w:rsidTr="00650924">
        <w:tc>
          <w:tcPr>
            <w:tcW w:w="5671" w:type="dxa"/>
          </w:tcPr>
          <w:p w:rsidR="00F57B47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Por outro lado, devem ser clarificados algumas expressões utilizadas que serão menos habituais no contexto português, como por exemplo “Currículos Lattes”</w:t>
            </w:r>
          </w:p>
        </w:tc>
        <w:tc>
          <w:tcPr>
            <w:tcW w:w="4394" w:type="dxa"/>
          </w:tcPr>
          <w:p w:rsidR="00F57B47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Sugestão acatada.</w:t>
            </w:r>
          </w:p>
        </w:tc>
      </w:tr>
      <w:tr w:rsidR="00F57B47" w:rsidRPr="00640573" w:rsidTr="00650924">
        <w:tc>
          <w:tcPr>
            <w:tcW w:w="5671" w:type="dxa"/>
          </w:tcPr>
          <w:p w:rsidR="00F57B47" w:rsidRPr="00640573" w:rsidRDefault="00F57B47" w:rsidP="00F57B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Finalmente, as referencias bibliográficas devem ser revistas de acordo com as normas desta revista (regras da APA, 6ª edição)</w:t>
            </w:r>
            <w:r w:rsidR="002A7D0F" w:rsidRPr="00640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57B47" w:rsidRPr="00640573" w:rsidRDefault="002A7D0F" w:rsidP="00F57B4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1AA9">
              <w:rPr>
                <w:rFonts w:ascii="Times New Roman" w:hAnsi="Times New Roman" w:cs="Times New Roman"/>
                <w:sz w:val="24"/>
                <w:szCs w:val="24"/>
              </w:rPr>
              <w:t>Sugestão acatada</w:t>
            </w:r>
          </w:p>
        </w:tc>
      </w:tr>
      <w:tr w:rsidR="0039176D" w:rsidRPr="00640573" w:rsidTr="002A7D0F">
        <w:tc>
          <w:tcPr>
            <w:tcW w:w="5671" w:type="dxa"/>
            <w:shd w:val="clear" w:color="auto" w:fill="BFBFBF" w:themeFill="background1" w:themeFillShade="BF"/>
            <w:vAlign w:val="center"/>
          </w:tcPr>
          <w:p w:rsidR="0039176D" w:rsidRPr="00640573" w:rsidRDefault="002A7D0F" w:rsidP="002A7D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Revisor 2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39176D" w:rsidRPr="00640573" w:rsidRDefault="0039176D" w:rsidP="002A7D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Autores</w:t>
            </w:r>
          </w:p>
        </w:tc>
      </w:tr>
      <w:tr w:rsidR="0039176D" w:rsidRPr="00640573" w:rsidTr="00650924">
        <w:tc>
          <w:tcPr>
            <w:tcW w:w="5671" w:type="dxa"/>
          </w:tcPr>
          <w:p w:rsidR="0039176D" w:rsidRPr="00640573" w:rsidRDefault="002A7D0F" w:rsidP="002A7D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Resumos – Sugere-se aos autores, observar que o resumo não traz de forma clara os objetivos do estudo (apesar de estarem claros no título, deveriam vir também no resumo).</w:t>
            </w:r>
          </w:p>
        </w:tc>
        <w:tc>
          <w:tcPr>
            <w:tcW w:w="4394" w:type="dxa"/>
          </w:tcPr>
          <w:p w:rsidR="0039176D" w:rsidRPr="00640573" w:rsidRDefault="002A7D0F" w:rsidP="00BA04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O objetivo já está descrito no re</w:t>
            </w:r>
            <w:r w:rsidR="00BA04BD">
              <w:rPr>
                <w:rFonts w:ascii="Times New Roman" w:hAnsi="Times New Roman" w:cs="Times New Roman"/>
                <w:sz w:val="24"/>
                <w:szCs w:val="24"/>
              </w:rPr>
              <w:t>sumo, a partir da segunda linha. D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iferentemente do que aparece na avaliação do revisor 2, ele é descrito.</w:t>
            </w:r>
          </w:p>
        </w:tc>
      </w:tr>
      <w:tr w:rsidR="0039176D" w:rsidRPr="00640573" w:rsidTr="00650924">
        <w:tc>
          <w:tcPr>
            <w:tcW w:w="5671" w:type="dxa"/>
          </w:tcPr>
          <w:p w:rsidR="0039176D" w:rsidRPr="00640573" w:rsidRDefault="002A7D0F" w:rsidP="002A7D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 mesma forma, não apresenta como foi feito o estudo (método), cita as diferentes amostras que usou, porém não diz que parte do estudo cada amostra representa (análise de juízes,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backtranslation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, aplicação do piloto, como faz durante o texto).</w:t>
            </w:r>
          </w:p>
        </w:tc>
        <w:tc>
          <w:tcPr>
            <w:tcW w:w="4394" w:type="dxa"/>
          </w:tcPr>
          <w:p w:rsidR="0039176D" w:rsidRPr="00640573" w:rsidRDefault="002A7D0F" w:rsidP="002A7D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Devido à limitação do número de palavras, não é possível realizar o detalhamento solicitado. Porém, foram acrescentadas algumas palavras para tornar o Método mais claro.</w:t>
            </w:r>
          </w:p>
        </w:tc>
      </w:tr>
      <w:tr w:rsidR="006F1A71" w:rsidRPr="00640573" w:rsidTr="00650924">
        <w:tc>
          <w:tcPr>
            <w:tcW w:w="5671" w:type="dxa"/>
          </w:tcPr>
          <w:p w:rsidR="006F1A71" w:rsidRPr="00640573" w:rsidRDefault="002A7D0F" w:rsidP="002A7D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Corpo do texto - O texto está construído de forma coerente, tem todos os elementos importantes para a apresentação do tema, porém, a organização da introdução, antes da separação dos tópicos, ficou um pouco confusa quanto à estrutura: apresentam-se primeiro os objetivos para depois explicar o que se está estudando; e, quando expõe sobre a dotação, prende-se a falar mais sobre o SATEPSI e os critérios de validação de instrumentos do que do próprio construto, sem ligar ao tópico seguinte que seria o da excitabilidade, que é um dos indicadores de sobredotação. Neste sentido, recomenda-se uma reestruturação do texto nesse ponto.</w:t>
            </w:r>
          </w:p>
        </w:tc>
        <w:tc>
          <w:tcPr>
            <w:tcW w:w="4394" w:type="dxa"/>
          </w:tcPr>
          <w:p w:rsidR="006F1A71" w:rsidRPr="00640573" w:rsidRDefault="002A7D0F" w:rsidP="005031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Sugestão acatada.</w:t>
            </w:r>
            <w:r w:rsidR="00A07645">
              <w:rPr>
                <w:rFonts w:ascii="Times New Roman" w:hAnsi="Times New Roman" w:cs="Times New Roman"/>
                <w:sz w:val="24"/>
                <w:szCs w:val="24"/>
              </w:rPr>
              <w:t xml:space="preserve"> O te</w:t>
            </w:r>
            <w:r w:rsidR="00500AEC">
              <w:rPr>
                <w:rFonts w:ascii="Times New Roman" w:hAnsi="Times New Roman" w:cs="Times New Roman"/>
                <w:sz w:val="24"/>
                <w:szCs w:val="24"/>
              </w:rPr>
              <w:t>xto foi bastante reformulado conforme sugestão dos dois revisores.</w:t>
            </w:r>
          </w:p>
        </w:tc>
      </w:tr>
      <w:tr w:rsidR="00C63B0B" w:rsidRPr="00640573" w:rsidTr="00C63B0B">
        <w:tc>
          <w:tcPr>
            <w:tcW w:w="5671" w:type="dxa"/>
            <w:shd w:val="clear" w:color="auto" w:fill="BFBFBF" w:themeFill="background1" w:themeFillShade="BF"/>
            <w:vAlign w:val="center"/>
          </w:tcPr>
          <w:p w:rsidR="00C63B0B" w:rsidRPr="00640573" w:rsidRDefault="00C63B0B" w:rsidP="00C63B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Considerações do Editor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C63B0B" w:rsidRPr="00640573" w:rsidRDefault="00C63B0B" w:rsidP="00C63B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Autores</w:t>
            </w:r>
          </w:p>
        </w:tc>
      </w:tr>
      <w:tr w:rsidR="00C63B0B" w:rsidRPr="00640573" w:rsidTr="00650924">
        <w:tc>
          <w:tcPr>
            <w:tcW w:w="5671" w:type="dxa"/>
          </w:tcPr>
          <w:p w:rsidR="00C63B0B" w:rsidRPr="00640573" w:rsidRDefault="00C63B0B" w:rsidP="00C63B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É importante ter em conta a sugestão deste revisor no sentido de minimizar a excessiva relevância dada ao processo de adaptação da medida, nos oferecendo mais informações sobre os parâmetros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psicométicos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da medida, como uma análise da sensibilidade dos itens, a aplicação de uma análise fatorial usando o método dos eixos principais ou da máxima 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verosimilhança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 xml:space="preserve"> (e não uma análise das componentes principais).</w:t>
            </w:r>
          </w:p>
        </w:tc>
        <w:tc>
          <w:tcPr>
            <w:tcW w:w="4394" w:type="dxa"/>
          </w:tcPr>
          <w:p w:rsidR="00C63B0B" w:rsidRDefault="00500AEC" w:rsidP="00500A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Conforme já mencionado, a opção por manter os resultados do processo de adaptação do questionário, se deve ao fato de sua importância ser salientada por diversos pesquisadores 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Borsa</w:t>
            </w:r>
            <w:proofErr w:type="spellEnd"/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, Damásio, &amp; Bandeira, 2012; Cardoso, 2006)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 de ainda ser um processo bastante negligenciado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AEC" w:rsidRPr="00640573" w:rsidRDefault="00500AEC" w:rsidP="00500A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B0B" w:rsidRPr="00640573" w:rsidTr="00650924">
        <w:tc>
          <w:tcPr>
            <w:tcW w:w="5671" w:type="dxa"/>
          </w:tcPr>
          <w:p w:rsidR="00C63B0B" w:rsidRPr="00640573" w:rsidRDefault="00C63B0B" w:rsidP="00C63B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Seria também pertinente se nos oferecesse alguma evidência de validade convergente-discriminante, o que poderá nos apresentar caso o instrumento tenha sido aplicado junto com outras medidas.</w:t>
            </w:r>
          </w:p>
        </w:tc>
        <w:tc>
          <w:tcPr>
            <w:tcW w:w="4394" w:type="dxa"/>
          </w:tcPr>
          <w:p w:rsidR="00C63B0B" w:rsidRPr="00640573" w:rsidRDefault="00500AEC" w:rsidP="00C63B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Sugestão acatada.</w:t>
            </w:r>
            <w:r w:rsidR="00BC1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89E" w:rsidRPr="00A946DD">
              <w:rPr>
                <w:rFonts w:ascii="Times New Roman" w:hAnsi="Times New Roman" w:cs="Times New Roman"/>
                <w:sz w:val="24"/>
                <w:szCs w:val="24"/>
              </w:rPr>
              <w:t>Optou-se por descrever os resultados obtidos em outra amostra de estudantes universitários a partir da aplicação de escalas de personalidade, afim de verificar a associação da versão em português do OEQ-II com instrumentos que avaliam construtos correlatos.</w:t>
            </w:r>
          </w:p>
        </w:tc>
      </w:tr>
      <w:tr w:rsidR="00C63B0B" w:rsidRPr="00640573" w:rsidTr="00650924">
        <w:tc>
          <w:tcPr>
            <w:tcW w:w="5671" w:type="dxa"/>
          </w:tcPr>
          <w:p w:rsidR="00C63B0B" w:rsidRPr="00640573" w:rsidRDefault="00C63B0B" w:rsidP="00C63B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Finalmente, seria decisivo para a aceitação do artigo se nos apresentasse os resultados de análises fatoriais confirmatórias nas quais se poderia comparar o modelo fatorial proposto com modelos alternativos, como um em que se definiria um fator geral de segunda ordem similar ao sugerido pelo Revisor 1.</w:t>
            </w:r>
          </w:p>
        </w:tc>
        <w:tc>
          <w:tcPr>
            <w:tcW w:w="4394" w:type="dxa"/>
          </w:tcPr>
          <w:p w:rsidR="00C63B0B" w:rsidRPr="00640573" w:rsidRDefault="004B1A9F" w:rsidP="00612C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Reitera-se que os resultados referentes às análises fatoriais confirmatórias já estão sendo </w:t>
            </w:r>
            <w:r w:rsidRPr="00640573">
              <w:rPr>
                <w:rFonts w:ascii="Times New Roman" w:hAnsi="Times New Roman" w:cs="Times New Roman"/>
                <w:sz w:val="24"/>
                <w:szCs w:val="24"/>
              </w:rPr>
              <w:t>objetos de outro artigo.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Entretanto, nas considerações finais</w:t>
            </w:r>
            <w:r w:rsidR="00612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são sugeridas tais análises em estudos posteriores.</w:t>
            </w:r>
          </w:p>
        </w:tc>
      </w:tr>
    </w:tbl>
    <w:p w:rsidR="00B110A1" w:rsidRPr="0050315B" w:rsidRDefault="00B110A1" w:rsidP="005031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110A1" w:rsidRPr="0050315B" w:rsidSect="00B11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6D"/>
    <w:rsid w:val="00043B5D"/>
    <w:rsid w:val="00075FAD"/>
    <w:rsid w:val="00092259"/>
    <w:rsid w:val="0013615F"/>
    <w:rsid w:val="002A7D0F"/>
    <w:rsid w:val="002C6A01"/>
    <w:rsid w:val="0039176D"/>
    <w:rsid w:val="004B1A9F"/>
    <w:rsid w:val="004C59E0"/>
    <w:rsid w:val="00500AEC"/>
    <w:rsid w:val="0050315B"/>
    <w:rsid w:val="005542C2"/>
    <w:rsid w:val="005E253A"/>
    <w:rsid w:val="00612C8B"/>
    <w:rsid w:val="00640573"/>
    <w:rsid w:val="00650924"/>
    <w:rsid w:val="006D7376"/>
    <w:rsid w:val="006F1A71"/>
    <w:rsid w:val="007863F1"/>
    <w:rsid w:val="007A3B6F"/>
    <w:rsid w:val="007B2C74"/>
    <w:rsid w:val="007D0BAC"/>
    <w:rsid w:val="007D1AA9"/>
    <w:rsid w:val="0081139F"/>
    <w:rsid w:val="00821509"/>
    <w:rsid w:val="008E7E1E"/>
    <w:rsid w:val="0098541B"/>
    <w:rsid w:val="009D6B72"/>
    <w:rsid w:val="009F6BAA"/>
    <w:rsid w:val="00A02A78"/>
    <w:rsid w:val="00A07645"/>
    <w:rsid w:val="00A946DD"/>
    <w:rsid w:val="00A97B19"/>
    <w:rsid w:val="00AA53F7"/>
    <w:rsid w:val="00AC50EE"/>
    <w:rsid w:val="00B03404"/>
    <w:rsid w:val="00B110A1"/>
    <w:rsid w:val="00BA04BD"/>
    <w:rsid w:val="00BC189E"/>
    <w:rsid w:val="00C63B0B"/>
    <w:rsid w:val="00DA78C5"/>
    <w:rsid w:val="00F57B47"/>
    <w:rsid w:val="00FB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31DBB-64E4-4FA4-BE3E-625A1D77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91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1963</Words>
  <Characters>10604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Danilo Britto</cp:lastModifiedBy>
  <cp:revision>2</cp:revision>
  <dcterms:created xsi:type="dcterms:W3CDTF">2014-07-11T13:35:00Z</dcterms:created>
  <dcterms:modified xsi:type="dcterms:W3CDTF">2014-07-11T13:35:00Z</dcterms:modified>
</cp:coreProperties>
</file>